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AF4" w:rsidRPr="00543AF4" w:rsidRDefault="00543AF4" w:rsidP="00543A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/>
        </w:rPr>
        <w:t>7 TORTUGARTE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/>
        </w:rPr>
        <w:tab/>
      </w:r>
      <w:r w:rsidRPr="00543A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/>
        </w:rPr>
        <w:t>Acciones</w:t>
      </w:r>
    </w:p>
    <w:p w:rsidR="00543AF4" w:rsidRPr="00543AF4" w:rsidRDefault="00543AF4" w:rsidP="00543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43AF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Con </w:t>
      </w:r>
      <w:proofErr w:type="spellStart"/>
      <w:r w:rsidRPr="00543AF4">
        <w:rPr>
          <w:rFonts w:ascii="Times New Roman" w:eastAsia="Times New Roman" w:hAnsi="Times New Roman" w:cs="Times New Roman"/>
          <w:sz w:val="24"/>
          <w:szCs w:val="24"/>
          <w:lang w:val="es-ES"/>
        </w:rPr>
        <w:t>Tortugarte</w:t>
      </w:r>
      <w:proofErr w:type="spellEnd"/>
      <w:r w:rsidRPr="00543AF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podemos escribir acciones para </w:t>
      </w:r>
      <w:proofErr w:type="spellStart"/>
      <w:r w:rsidRPr="00543AF4">
        <w:rPr>
          <w:rFonts w:ascii="Times New Roman" w:eastAsia="Times New Roman" w:hAnsi="Times New Roman" w:cs="Times New Roman"/>
          <w:sz w:val="24"/>
          <w:szCs w:val="24"/>
          <w:lang w:val="es-ES"/>
        </w:rPr>
        <w:t>modularizar</w:t>
      </w:r>
      <w:proofErr w:type="spellEnd"/>
      <w:r w:rsidRPr="00543AF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nuestro código, logrando que éste sea más claro y </w:t>
      </w:r>
      <w:proofErr w:type="spellStart"/>
      <w:r w:rsidRPr="00543AF4">
        <w:rPr>
          <w:rFonts w:ascii="Times New Roman" w:eastAsia="Times New Roman" w:hAnsi="Times New Roman" w:cs="Times New Roman"/>
          <w:sz w:val="24"/>
          <w:szCs w:val="24"/>
          <w:lang w:val="es-ES"/>
        </w:rPr>
        <w:t>mantenible</w:t>
      </w:r>
      <w:proofErr w:type="spellEnd"/>
      <w:r w:rsidRPr="00543AF4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543AF4" w:rsidRPr="00543AF4" w:rsidRDefault="00543AF4" w:rsidP="00543A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43AF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Para acceder a la paleta correspondiente debemos seleccionar </w:t>
      </w:r>
      <w:r w:rsidRPr="00543AF4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"Paleta de bloques de variables"</w:t>
      </w:r>
    </w:p>
    <w:p w:rsidR="00543AF4" w:rsidRPr="00543AF4" w:rsidRDefault="00543AF4" w:rsidP="00543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7620000" cy="1696085"/>
            <wp:effectExtent l="19050" t="0" r="0" b="0"/>
            <wp:docPr id="1" name="Imagen 1" descr="Paleta de bloques de variables">
              <a:hlinkClick xmlns:a="http://schemas.openxmlformats.org/drawingml/2006/main" r:id="rId5" tooltip="&quot;Paleta de bloques de variabl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eta de bloques de variables">
                      <a:hlinkClick r:id="rId5" tooltip="&quot;Paleta de bloques de variabl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69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AF4" w:rsidRPr="00543AF4" w:rsidRDefault="00543AF4" w:rsidP="00543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43AF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Se proporcionan dos acciones por defecto, que son </w:t>
      </w:r>
      <w:r w:rsidRPr="00543AF4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acción 1</w:t>
      </w:r>
      <w:r w:rsidRPr="00543AF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y </w:t>
      </w:r>
      <w:r w:rsidRPr="00543AF4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acción 2</w:t>
      </w:r>
      <w:r w:rsidRPr="00543AF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donde se deberán colocar los bloques de las instrucciones, pero también se pueden definir acciones propias, con nombres alusivos a la subrutina que se lleva </w:t>
      </w:r>
      <w:proofErr w:type="spellStart"/>
      <w:r w:rsidRPr="00543AF4">
        <w:rPr>
          <w:rFonts w:ascii="Times New Roman" w:eastAsia="Times New Roman" w:hAnsi="Times New Roman" w:cs="Times New Roman"/>
          <w:sz w:val="24"/>
          <w:szCs w:val="24"/>
          <w:lang w:val="es-ES"/>
        </w:rPr>
        <w:t>acabo</w:t>
      </w:r>
      <w:proofErr w:type="spellEnd"/>
      <w:r w:rsidRPr="00543AF4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543AF4" w:rsidRPr="00543AF4" w:rsidRDefault="00543AF4" w:rsidP="00543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43AF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Para crear una acción o subrutina simplemente se incrustan bloques debajo de la ficha correspondiente, ya sea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431290" cy="430530"/>
            <wp:effectExtent l="19050" t="0" r="0" b="0"/>
            <wp:docPr id="2" name="Imagen 2" descr="Acciones con las que cuenta Tortugarte">
              <a:hlinkClick xmlns:a="http://schemas.openxmlformats.org/drawingml/2006/main" r:id="rId7" tooltip="&quot;Acciones con las que cuenta Tortugar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ciones con las que cuenta Tortugarte">
                      <a:hlinkClick r:id="rId7" tooltip="&quot;Acciones con las que cuenta Tortugar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3AF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si queremos utilizar alguna de las fichas que nos provee </w:t>
      </w:r>
      <w:proofErr w:type="spellStart"/>
      <w:r w:rsidRPr="00543AF4">
        <w:rPr>
          <w:rFonts w:ascii="Times New Roman" w:eastAsia="Times New Roman" w:hAnsi="Times New Roman" w:cs="Times New Roman"/>
          <w:sz w:val="24"/>
          <w:szCs w:val="24"/>
          <w:lang w:val="es-ES"/>
        </w:rPr>
        <w:t>Tortugarte</w:t>
      </w:r>
      <w:proofErr w:type="spellEnd"/>
      <w:r w:rsidRPr="00543AF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proofErr w:type="gramStart"/>
      <w:r w:rsidRPr="00543AF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o </w:t>
      </w:r>
      <w:proofErr w:type="gramEnd"/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431290" cy="430530"/>
            <wp:effectExtent l="19050" t="0" r="0" b="0"/>
            <wp:docPr id="3" name="Imagen 3" descr="Acción definida por el programador">
              <a:hlinkClick xmlns:a="http://schemas.openxmlformats.org/drawingml/2006/main" r:id="rId9" tooltip="&quot;Acción definida por el programado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ción definida por el programador">
                      <a:hlinkClick r:id="rId9" tooltip="&quot;Acción definida por el programado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3AF4">
        <w:rPr>
          <w:rFonts w:ascii="Times New Roman" w:eastAsia="Times New Roman" w:hAnsi="Times New Roman" w:cs="Times New Roman"/>
          <w:sz w:val="24"/>
          <w:szCs w:val="24"/>
          <w:lang w:val="es-ES"/>
        </w:rPr>
        <w:t>, si queremos dar nombre a nuestra nueva acción, el cual lo colocamos en la ficha verde de texto, que en este caso dice: "acción".</w:t>
      </w:r>
      <w:r w:rsidRPr="00543AF4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>Ejemplo:</w:t>
      </w:r>
    </w:p>
    <w:p w:rsidR="00543AF4" w:rsidRPr="00543AF4" w:rsidRDefault="00543AF4" w:rsidP="00543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6572885" cy="3531870"/>
            <wp:effectExtent l="19050" t="0" r="0" b="0"/>
            <wp:docPr id="4" name="Imagen 4" descr="http://www.fing.edu.uy/inco/cursos/fpr/wiki/images/a/ad/Accion_pentagono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ing.edu.uy/inco/cursos/fpr/wiki/images/a/ad/Accion_pentagono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885" cy="353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AF4" w:rsidRPr="00543AF4" w:rsidRDefault="00543AF4" w:rsidP="00543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43AF4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Se define una función que da instrucciones a la tortuga para que trace un pentágono.</w:t>
      </w:r>
    </w:p>
    <w:p w:rsidR="00543AF4" w:rsidRPr="00543AF4" w:rsidRDefault="00543AF4" w:rsidP="00543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43AF4">
        <w:rPr>
          <w:rFonts w:ascii="Times New Roman" w:eastAsia="Times New Roman" w:hAnsi="Times New Roman" w:cs="Times New Roman"/>
          <w:sz w:val="24"/>
          <w:szCs w:val="24"/>
          <w:lang w:val="es-ES"/>
        </w:rPr>
        <w:lastRenderedPageBreak/>
        <w:t xml:space="preserve">Para utilizar nuestras acciones en nuestro programa principal, o en otra acción debemos colocar la ficha correspondiente, ya sea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431290" cy="430530"/>
            <wp:effectExtent l="19050" t="0" r="0" b="0"/>
            <wp:docPr id="5" name="Imagen 5" descr="Acciones con las que cuenta Tortugarte">
              <a:hlinkClick xmlns:a="http://schemas.openxmlformats.org/drawingml/2006/main" r:id="rId13" tooltip="&quot;Acciones con las que cuenta Tortugar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cciones con las que cuenta Tortugarte">
                      <a:hlinkClick r:id="rId13" tooltip="&quot;Acciones con las que cuenta Tortugar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3AF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si empleamos los bloques que proporciona Tortuga, o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431290" cy="430530"/>
            <wp:effectExtent l="19050" t="0" r="0" b="0"/>
            <wp:docPr id="6" name="Imagen 6" descr="Acción definida por el programador">
              <a:hlinkClick xmlns:a="http://schemas.openxmlformats.org/drawingml/2006/main" r:id="rId15" tooltip="&quot;Acción definida por el programado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cción definida por el programador">
                      <a:hlinkClick r:id="rId15" tooltip="&quot;Acción definida por el programado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3AF4">
        <w:rPr>
          <w:rFonts w:ascii="Times New Roman" w:eastAsia="Times New Roman" w:hAnsi="Times New Roman" w:cs="Times New Roman"/>
          <w:sz w:val="24"/>
          <w:szCs w:val="24"/>
          <w:lang w:val="es-ES"/>
        </w:rPr>
        <w:t>donde "acción" es el nombre de la función definida por nosotros.</w:t>
      </w:r>
      <w:r w:rsidRPr="00543AF4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>Ejemplo:</w:t>
      </w:r>
    </w:p>
    <w:p w:rsidR="00543AF4" w:rsidRPr="00543AF4" w:rsidRDefault="00543AF4" w:rsidP="00543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266315" cy="4220845"/>
            <wp:effectExtent l="19050" t="0" r="635" b="0"/>
            <wp:docPr id="7" name="Imagen 7" descr="http://www.fing.edu.uy/inco/cursos/fpr/wiki/images/2/2c/Pista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fing.edu.uy/inco/cursos/fpr/wiki/images/2/2c/Pista.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422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AF4" w:rsidRPr="00543AF4" w:rsidRDefault="00543AF4" w:rsidP="00543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43AF4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 xml:space="preserve">Se define una función que </w:t>
      </w:r>
      <w:proofErr w:type="spellStart"/>
      <w:r w:rsidRPr="00543AF4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dá</w:t>
      </w:r>
      <w:proofErr w:type="spellEnd"/>
      <w:r w:rsidRPr="00543AF4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 xml:space="preserve"> instrucciones a la tortuga para que rellene un pentágono y luego trace su borde, haciendo uso de la función previamente definida "</w:t>
      </w:r>
      <w:proofErr w:type="spellStart"/>
      <w:r w:rsidRPr="00543AF4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Pentagono</w:t>
      </w:r>
      <w:proofErr w:type="spellEnd"/>
      <w:r w:rsidRPr="00543AF4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".</w:t>
      </w:r>
    </w:p>
    <w:p w:rsidR="00543AF4" w:rsidRPr="00543AF4" w:rsidRDefault="00543AF4" w:rsidP="00543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43AF4">
        <w:rPr>
          <w:rFonts w:ascii="Times New Roman" w:eastAsia="Times New Roman" w:hAnsi="Times New Roman" w:cs="Times New Roman"/>
          <w:sz w:val="24"/>
          <w:szCs w:val="24"/>
          <w:lang w:val="es-ES"/>
        </w:rPr>
        <w:t>Se muestra un ejemplo que utiliza estas dos funciones para crear un programa que permita a la tortuga desplazarse por el borde negro del pentágono.</w:t>
      </w:r>
    </w:p>
    <w:p w:rsidR="00543AF4" w:rsidRPr="00543AF4" w:rsidRDefault="00543AF4" w:rsidP="00543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2889250" cy="4876800"/>
            <wp:effectExtent l="19050" t="0" r="6350" b="0"/>
            <wp:docPr id="8" name="Imagen 8" descr="FuncionRecorrer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uncionRecorrer.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19E" w:rsidRDefault="0044219E"/>
    <w:sectPr w:rsidR="0044219E" w:rsidSect="00543AF4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7761B"/>
    <w:multiLevelType w:val="multilevel"/>
    <w:tmpl w:val="9BD60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543AF4"/>
    <w:rsid w:val="0044219E"/>
    <w:rsid w:val="00543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19E"/>
  </w:style>
  <w:style w:type="paragraph" w:styleId="Ttulo1">
    <w:name w:val="heading 1"/>
    <w:basedOn w:val="Normal"/>
    <w:link w:val="Ttulo1Car"/>
    <w:uiPriority w:val="9"/>
    <w:qFormat/>
    <w:rsid w:val="00543A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link w:val="Ttulo3Car"/>
    <w:uiPriority w:val="9"/>
    <w:qFormat/>
    <w:rsid w:val="00543A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3A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3Car">
    <w:name w:val="Título 3 Car"/>
    <w:basedOn w:val="Fuentedeprrafopredeter"/>
    <w:link w:val="Ttulo3"/>
    <w:uiPriority w:val="9"/>
    <w:rsid w:val="00543AF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ipervnculo">
    <w:name w:val="Hyperlink"/>
    <w:basedOn w:val="Fuentedeprrafopredeter"/>
    <w:uiPriority w:val="99"/>
    <w:semiHidden/>
    <w:unhideWhenUsed/>
    <w:rsid w:val="00543AF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43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3A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9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53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55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4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20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4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604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73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99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229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fing.edu.uy/inco/cursos/fpr/wiki/index.php/Archivo:Call_accion_1y2.png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fing.edu.uy/inco/cursos/fpr/wiki/index.php/Archivo:Definir_accion_1y2.png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www.fing.edu.uy/inco/cursos/fpr/wiki/index.php/Archivo:Pista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fing.edu.uy/inco/cursos/fpr/wiki/index.php/Archivo:Accion_pentagono.png" TargetMode="External"/><Relationship Id="rId5" Type="http://schemas.openxmlformats.org/officeDocument/2006/relationships/hyperlink" Target="http://www.fing.edu.uy/inco/cursos/fpr/wiki/index.php/Archivo:Pvariables.gif" TargetMode="External"/><Relationship Id="rId15" Type="http://schemas.openxmlformats.org/officeDocument/2006/relationships/hyperlink" Target="http://www.fing.edu.uy/inco/cursos/fpr/wiki/index.php/Archivo:Call_accion.png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ww.fing.edu.uy/inco/cursos/fpr/wiki/index.php/Archivo:FuncionRecorrer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ng.edu.uy/inco/cursos/fpr/wiki/index.php/Archivo:Definir_accion.png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Jorge</cp:lastModifiedBy>
  <cp:revision>1</cp:revision>
  <dcterms:created xsi:type="dcterms:W3CDTF">2012-10-30T01:21:00Z</dcterms:created>
  <dcterms:modified xsi:type="dcterms:W3CDTF">2012-10-30T01:25:00Z</dcterms:modified>
</cp:coreProperties>
</file>